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6BE7" w14:textId="77777777" w:rsidR="00B1361A" w:rsidRPr="00B1361A" w:rsidRDefault="00B1361A" w:rsidP="00B1361A">
      <w:pPr>
        <w:shd w:val="clear" w:color="auto" w:fill="FFFFFF"/>
        <w:spacing w:after="180" w:line="324" w:lineRule="atLeast"/>
        <w:outlineLvl w:val="0"/>
        <w:rPr>
          <w:rFonts w:ascii="Tahoma" w:hAnsi="Tahoma" w:cs="Tahoma"/>
          <w:color w:val="000000"/>
          <w:kern w:val="36"/>
          <w:szCs w:val="27"/>
        </w:rPr>
      </w:pPr>
      <w:bookmarkStart w:id="0" w:name="_GoBack"/>
      <w:bookmarkEnd w:id="0"/>
      <w:r w:rsidRPr="00ED3E15">
        <w:rPr>
          <w:rFonts w:ascii="Tahoma" w:hAnsi="Tahoma" w:cs="Tahoma"/>
          <w:b/>
          <w:bCs/>
          <w:color w:val="6CB33E"/>
          <w:kern w:val="36"/>
          <w:szCs w:val="27"/>
        </w:rPr>
        <w:t xml:space="preserve">West End Community Centre </w:t>
      </w:r>
      <w:r w:rsidR="003E3D0B" w:rsidRPr="00ED3E15">
        <w:rPr>
          <w:rFonts w:ascii="Tahoma" w:hAnsi="Tahoma" w:cs="Tahoma"/>
          <w:b/>
          <w:bCs/>
          <w:color w:val="6CB33E"/>
          <w:kern w:val="36"/>
          <w:szCs w:val="27"/>
        </w:rPr>
        <w:t xml:space="preserve">&amp; King George Secondary School </w:t>
      </w:r>
      <w:r w:rsidRPr="00ED3E15">
        <w:rPr>
          <w:rFonts w:ascii="Tahoma" w:hAnsi="Tahoma" w:cs="Tahoma"/>
          <w:b/>
          <w:bCs/>
          <w:color w:val="6CB33E"/>
          <w:kern w:val="36"/>
          <w:szCs w:val="27"/>
        </w:rPr>
        <w:t>Master Plan</w:t>
      </w:r>
    </w:p>
    <w:p w14:paraId="29145662" w14:textId="77777777" w:rsidR="00A17A76" w:rsidRDefault="00B1361A" w:rsidP="00A17A76">
      <w:pPr>
        <w:shd w:val="clear" w:color="auto" w:fill="FFFFFF"/>
        <w:spacing w:before="120" w:after="120" w:line="360" w:lineRule="auto"/>
        <w:rPr>
          <w:rFonts w:ascii="Arial" w:hAnsi="Arial" w:cs="Arial"/>
          <w:color w:val="646567"/>
          <w:kern w:val="0"/>
          <w:sz w:val="18"/>
          <w:szCs w:val="18"/>
        </w:rPr>
      </w:pP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The West End Community Plan calls for additional amenity space to accommodate the growing population in the area. 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 xml:space="preserve">The Vancouver Board of Education’s </w:t>
      </w:r>
      <w:r w:rsidR="00873660" w:rsidRPr="00873660">
        <w:rPr>
          <w:rFonts w:ascii="Arial" w:hAnsi="Arial" w:cs="Arial"/>
          <w:color w:val="646567"/>
          <w:kern w:val="0"/>
          <w:sz w:val="18"/>
          <w:szCs w:val="18"/>
        </w:rPr>
        <w:t>Long Range Facilities Plan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 xml:space="preserve"> indicates that an expansion of the King George Secondary School is required to meet current and projected increasing over capacity utilization. 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>The redevelopment of the West End Community Centre, Library and King George Secondary School are key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 xml:space="preserve"> components in delivering 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>amenities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 xml:space="preserve"> to accommodate increasing need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>.</w:t>
      </w:r>
    </w:p>
    <w:p w14:paraId="0C42C2CC" w14:textId="77777777" w:rsidR="00A17A76" w:rsidRDefault="00B1361A" w:rsidP="00A17A76">
      <w:pPr>
        <w:shd w:val="clear" w:color="auto" w:fill="FFFFFF"/>
        <w:spacing w:before="120" w:after="120" w:line="360" w:lineRule="auto"/>
        <w:rPr>
          <w:rFonts w:ascii="Arial" w:hAnsi="Arial" w:cs="Arial"/>
          <w:color w:val="646567"/>
          <w:kern w:val="0"/>
          <w:sz w:val="18"/>
          <w:szCs w:val="18"/>
        </w:rPr>
      </w:pP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We are preparing to issue a Request for Proposal for Master Planning services this fall. We 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>are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 reaching out to some community groups over the fall to 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>inform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 the process, and we will engage a consultant to support our work with the community 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 xml:space="preserve">to develop a site Master Plan for the 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>West End Community Centre, Joe Fortes Library and King George Secondary School Master Plan over the next few years.</w:t>
      </w:r>
    </w:p>
    <w:p w14:paraId="7837D3BD" w14:textId="77777777" w:rsidR="00B1361A" w:rsidRDefault="00B1361A" w:rsidP="00A17A76">
      <w:pPr>
        <w:shd w:val="clear" w:color="auto" w:fill="FFFFFF"/>
        <w:spacing w:before="120" w:after="120" w:line="360" w:lineRule="auto"/>
        <w:rPr>
          <w:rFonts w:ascii="Arial" w:hAnsi="Arial" w:cs="Arial"/>
          <w:color w:val="646567"/>
          <w:kern w:val="0"/>
          <w:sz w:val="18"/>
          <w:szCs w:val="18"/>
        </w:rPr>
      </w:pP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We’ll be 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>exploring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 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 xml:space="preserve">options to 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renew the secondary school, community centre, library, ice rink, and outdoor green space, along with </w:t>
      </w:r>
      <w:r w:rsidR="00873660">
        <w:rPr>
          <w:rFonts w:ascii="Arial" w:hAnsi="Arial" w:cs="Arial"/>
          <w:color w:val="646567"/>
          <w:kern w:val="0"/>
          <w:sz w:val="18"/>
          <w:szCs w:val="18"/>
        </w:rPr>
        <w:t>potentially</w:t>
      </w:r>
      <w:r w:rsidRPr="00B1361A">
        <w:rPr>
          <w:rFonts w:ascii="Arial" w:hAnsi="Arial" w:cs="Arial"/>
          <w:color w:val="646567"/>
          <w:kern w:val="0"/>
          <w:sz w:val="18"/>
          <w:szCs w:val="18"/>
        </w:rPr>
        <w:t xml:space="preserve"> adding new amenities on site including seniors’ services, child care, and a fire hall. The project will be coordinated with plans for a new elementary school, child care and affordable housing at the nearby Coal Harbour Community Centre. We’ll share updates and ways to get involved as the planning moves forward.</w:t>
      </w:r>
    </w:p>
    <w:p w14:paraId="10C2EC61" w14:textId="77777777" w:rsidR="00A5506E" w:rsidRPr="00ED3E15" w:rsidRDefault="00A5506E" w:rsidP="00873660">
      <w:pPr>
        <w:shd w:val="clear" w:color="auto" w:fill="FFFFFF"/>
        <w:spacing w:before="240" w:after="180" w:line="324" w:lineRule="atLeast"/>
        <w:outlineLvl w:val="0"/>
        <w:rPr>
          <w:rFonts w:ascii="Tahoma" w:hAnsi="Tahoma" w:cs="Tahoma"/>
          <w:b/>
          <w:bCs/>
          <w:color w:val="6CB33E"/>
          <w:kern w:val="36"/>
          <w:sz w:val="27"/>
          <w:szCs w:val="27"/>
        </w:rPr>
      </w:pPr>
      <w:r w:rsidRPr="00ED3E15">
        <w:rPr>
          <w:rFonts w:ascii="Tahoma" w:hAnsi="Tahoma" w:cs="Tahoma"/>
          <w:b/>
          <w:bCs/>
          <w:color w:val="6CB33E"/>
          <w:kern w:val="36"/>
          <w:szCs w:val="27"/>
        </w:rPr>
        <w:t xml:space="preserve">Schedule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5506E" w:rsidRPr="00A5506E" w14:paraId="66F5CA4F" w14:textId="77777777" w:rsidTr="00ED3E15">
        <w:trPr>
          <w:trHeight w:val="413"/>
        </w:trPr>
        <w:tc>
          <w:tcPr>
            <w:tcW w:w="4428" w:type="dxa"/>
            <w:shd w:val="clear" w:color="auto" w:fill="DBE5F1" w:themeFill="accent1" w:themeFillTint="33"/>
            <w:vAlign w:val="center"/>
          </w:tcPr>
          <w:p w14:paraId="20F2FC50" w14:textId="77777777" w:rsidR="00A5506E" w:rsidRPr="00A5506E" w:rsidRDefault="00A5506E" w:rsidP="00ED3E15">
            <w:pPr>
              <w:spacing w:before="240" w:after="240"/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Milestone</w:t>
            </w:r>
          </w:p>
        </w:tc>
        <w:tc>
          <w:tcPr>
            <w:tcW w:w="4428" w:type="dxa"/>
            <w:shd w:val="clear" w:color="auto" w:fill="DBE5F1" w:themeFill="accent1" w:themeFillTint="33"/>
            <w:vAlign w:val="center"/>
          </w:tcPr>
          <w:p w14:paraId="24C64FF2" w14:textId="77777777" w:rsidR="00A5506E" w:rsidRPr="00A5506E" w:rsidRDefault="00A5506E" w:rsidP="00ED3E15">
            <w:pPr>
              <w:spacing w:before="240" w:after="240"/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Target Delivery Date</w:t>
            </w:r>
          </w:p>
        </w:tc>
      </w:tr>
      <w:tr w:rsidR="00A5506E" w:rsidRPr="00A5506E" w14:paraId="63812601" w14:textId="77777777" w:rsidTr="00ED3E15">
        <w:trPr>
          <w:trHeight w:val="602"/>
        </w:trPr>
        <w:tc>
          <w:tcPr>
            <w:tcW w:w="4428" w:type="dxa"/>
            <w:shd w:val="clear" w:color="auto" w:fill="auto"/>
            <w:vAlign w:val="center"/>
          </w:tcPr>
          <w:p w14:paraId="7E5F18E7" w14:textId="77777777" w:rsidR="00A5506E" w:rsidRPr="00A5506E" w:rsidRDefault="00A5506E" w:rsidP="00A17A76">
            <w:pPr>
              <w:spacing w:before="240" w:after="240"/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Scope Definition, RFP and Consultant </w:t>
            </w:r>
            <w:r w:rsidR="00A17A76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Procurement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214B5ED0" w14:textId="77777777" w:rsidR="00A5506E" w:rsidRPr="00A5506E" w:rsidRDefault="005B4018" w:rsidP="005B4018">
            <w:pPr>
              <w:spacing w:before="240" w:after="240"/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Spring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2019 – </w:t>
            </w: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Fall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2019</w:t>
            </w:r>
          </w:p>
        </w:tc>
      </w:tr>
      <w:tr w:rsidR="00A5506E" w:rsidRPr="00A5506E" w14:paraId="10565FFE" w14:textId="77777777" w:rsidTr="00873660">
        <w:trPr>
          <w:trHeight w:val="1358"/>
        </w:trPr>
        <w:tc>
          <w:tcPr>
            <w:tcW w:w="4428" w:type="dxa"/>
            <w:shd w:val="clear" w:color="auto" w:fill="auto"/>
            <w:vAlign w:val="center"/>
          </w:tcPr>
          <w:p w14:paraId="6C9BE966" w14:textId="77777777" w:rsidR="00A5506E" w:rsidRPr="00A5506E" w:rsidRDefault="00A5506E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Stage 1 – Start-up and Project Planning</w:t>
            </w:r>
          </w:p>
          <w:p w14:paraId="3455E39E" w14:textId="77777777"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Community and stakeholder interviews to inform Engagement Plan</w:t>
            </w:r>
          </w:p>
          <w:p w14:paraId="5E09FE16" w14:textId="77777777"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Approved Work Plan, Engagement Plan and Schedule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40657C17" w14:textId="77777777" w:rsidR="00A5506E" w:rsidRPr="00A5506E" w:rsidRDefault="005B4018" w:rsidP="005B4018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Winter</w:t>
            </w:r>
            <w:r w:rsidR="00ED3E15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19/2020 </w:t>
            </w:r>
          </w:p>
        </w:tc>
      </w:tr>
      <w:tr w:rsidR="00A5506E" w:rsidRPr="00A5506E" w14:paraId="739781A3" w14:textId="77777777" w:rsidTr="00ED3E15">
        <w:trPr>
          <w:trHeight w:val="890"/>
        </w:trPr>
        <w:tc>
          <w:tcPr>
            <w:tcW w:w="4428" w:type="dxa"/>
            <w:shd w:val="clear" w:color="auto" w:fill="auto"/>
            <w:vAlign w:val="center"/>
          </w:tcPr>
          <w:p w14:paraId="5CAD3A62" w14:textId="77777777" w:rsidR="00A5506E" w:rsidRPr="00A5506E" w:rsidRDefault="00A5506E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Stage 2 – Visioning</w:t>
            </w:r>
          </w:p>
          <w:p w14:paraId="7CA5BAC2" w14:textId="77777777"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Community and stakeholder engagement</w:t>
            </w:r>
          </w:p>
          <w:p w14:paraId="7CFA99A9" w14:textId="77777777" w:rsidR="00ED3E15" w:rsidRPr="00ED3E15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Visioning report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34E5EBE5" w14:textId="77777777" w:rsidR="00A5506E" w:rsidRPr="00A5506E" w:rsidRDefault="005B4018" w:rsidP="005B4018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Spring 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2020 – </w:t>
            </w: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Fall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2020</w:t>
            </w:r>
          </w:p>
        </w:tc>
      </w:tr>
      <w:tr w:rsidR="00A5506E" w:rsidRPr="00A5506E" w14:paraId="5D4FF94B" w14:textId="77777777" w:rsidTr="00873660">
        <w:trPr>
          <w:trHeight w:val="980"/>
        </w:trPr>
        <w:tc>
          <w:tcPr>
            <w:tcW w:w="4428" w:type="dxa"/>
            <w:shd w:val="clear" w:color="auto" w:fill="auto"/>
            <w:vAlign w:val="center"/>
          </w:tcPr>
          <w:p w14:paraId="16553511" w14:textId="77777777" w:rsidR="00A5506E" w:rsidRPr="00A5506E" w:rsidRDefault="00A5506E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Stage 3 – High-Level Functional Program</w:t>
            </w:r>
          </w:p>
          <w:p w14:paraId="5DE1818D" w14:textId="77777777"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Community and stakeholder engagement</w:t>
            </w:r>
          </w:p>
          <w:p w14:paraId="2F33D6CA" w14:textId="77777777" w:rsidR="00A5506E" w:rsidRPr="00A5506E" w:rsidRDefault="00A5506E" w:rsidP="00873660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Functional Programming Report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2C3D1AE" w14:textId="77777777" w:rsidR="00A5506E" w:rsidRPr="00A5506E" w:rsidRDefault="005B4018" w:rsidP="005B4018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Fall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2020</w:t>
            </w:r>
          </w:p>
        </w:tc>
      </w:tr>
      <w:tr w:rsidR="00A5506E" w:rsidRPr="00A5506E" w14:paraId="05CFC069" w14:textId="77777777" w:rsidTr="00873660">
        <w:trPr>
          <w:trHeight w:val="1160"/>
        </w:trPr>
        <w:tc>
          <w:tcPr>
            <w:tcW w:w="4428" w:type="dxa"/>
            <w:shd w:val="clear" w:color="auto" w:fill="auto"/>
            <w:vAlign w:val="center"/>
          </w:tcPr>
          <w:p w14:paraId="601BA077" w14:textId="77777777" w:rsidR="00A5506E" w:rsidRPr="00A5506E" w:rsidRDefault="00A5506E" w:rsidP="00ED3E15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Stage 4 – Master Planning</w:t>
            </w:r>
          </w:p>
          <w:p w14:paraId="1EE7D67D" w14:textId="77777777"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Community and stakeholder engagement</w:t>
            </w:r>
          </w:p>
          <w:p w14:paraId="3F1C4A68" w14:textId="77777777"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Concept Options</w:t>
            </w:r>
          </w:p>
          <w:p w14:paraId="3B5F5F2F" w14:textId="77777777"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Preferred Option</w:t>
            </w:r>
          </w:p>
          <w:p w14:paraId="54D35B06" w14:textId="77777777" w:rsidR="00A5506E" w:rsidRPr="00A5506E" w:rsidRDefault="00A5506E" w:rsidP="00ED3E15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Final Master Plan Report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4B57E3EC" w14:textId="77777777" w:rsidR="00A5506E" w:rsidRPr="00A5506E" w:rsidRDefault="005B4018" w:rsidP="005B4018">
            <w:pPr>
              <w:contextualSpacing/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Fall 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2020 - </w:t>
            </w:r>
            <w:r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>Summer</w:t>
            </w:r>
            <w:r w:rsidR="00A5506E" w:rsidRPr="00A5506E">
              <w:rPr>
                <w:rFonts w:ascii="Arial" w:hAnsi="Arial" w:cs="Arial"/>
                <w:color w:val="646567"/>
                <w:kern w:val="0"/>
                <w:sz w:val="18"/>
                <w:szCs w:val="18"/>
              </w:rPr>
              <w:t xml:space="preserve"> 2021</w:t>
            </w:r>
          </w:p>
        </w:tc>
      </w:tr>
    </w:tbl>
    <w:p w14:paraId="0E15304C" w14:textId="77777777" w:rsidR="00873660" w:rsidRDefault="00873660" w:rsidP="00873660">
      <w:pPr>
        <w:shd w:val="clear" w:color="auto" w:fill="FFFFFF"/>
        <w:spacing w:before="240" w:after="180" w:line="324" w:lineRule="atLeast"/>
        <w:outlineLvl w:val="0"/>
        <w:rPr>
          <w:rFonts w:ascii="Tahoma" w:hAnsi="Tahoma" w:cs="Tahoma"/>
          <w:b/>
          <w:bCs/>
          <w:color w:val="6CB33E"/>
          <w:kern w:val="36"/>
          <w:szCs w:val="27"/>
        </w:rPr>
      </w:pPr>
      <w:r>
        <w:rPr>
          <w:rFonts w:ascii="Tahoma" w:hAnsi="Tahoma" w:cs="Tahoma"/>
          <w:b/>
          <w:bCs/>
          <w:color w:val="6CB33E"/>
          <w:kern w:val="36"/>
          <w:szCs w:val="27"/>
        </w:rPr>
        <w:t>Questions?</w:t>
      </w:r>
    </w:p>
    <w:p w14:paraId="5DEA9745" w14:textId="77777777" w:rsidR="00873660" w:rsidRDefault="00873660" w:rsidP="00873660">
      <w:pPr>
        <w:shd w:val="clear" w:color="auto" w:fill="FFFFFF"/>
        <w:spacing w:before="240" w:after="180" w:line="324" w:lineRule="atLeast"/>
        <w:outlineLvl w:val="0"/>
        <w:rPr>
          <w:rFonts w:ascii="Arial" w:hAnsi="Arial" w:cs="Arial"/>
          <w:color w:val="646567"/>
          <w:kern w:val="0"/>
          <w:sz w:val="18"/>
          <w:szCs w:val="18"/>
        </w:rPr>
      </w:pPr>
      <w:r w:rsidRPr="00873660">
        <w:rPr>
          <w:rFonts w:ascii="Arial" w:hAnsi="Arial" w:cs="Arial"/>
          <w:color w:val="646567"/>
          <w:kern w:val="0"/>
          <w:sz w:val="18"/>
          <w:szCs w:val="18"/>
        </w:rPr>
        <w:t>Please contact Matthew Halverson</w:t>
      </w:r>
      <w:r>
        <w:rPr>
          <w:rFonts w:ascii="Arial" w:hAnsi="Arial" w:cs="Arial"/>
          <w:color w:val="646567"/>
          <w:kern w:val="0"/>
          <w:sz w:val="18"/>
          <w:szCs w:val="18"/>
        </w:rPr>
        <w:t>, Project Manager</w:t>
      </w:r>
      <w:r w:rsidRPr="00873660">
        <w:rPr>
          <w:rFonts w:ascii="Arial" w:hAnsi="Arial" w:cs="Arial"/>
          <w:color w:val="646567"/>
          <w:kern w:val="0"/>
          <w:sz w:val="18"/>
          <w:szCs w:val="18"/>
        </w:rPr>
        <w:t xml:space="preserve"> at the City of Vancouver</w:t>
      </w:r>
      <w:r>
        <w:rPr>
          <w:rFonts w:ascii="Arial" w:hAnsi="Arial" w:cs="Arial"/>
          <w:color w:val="646567"/>
          <w:kern w:val="0"/>
          <w:sz w:val="18"/>
          <w:szCs w:val="18"/>
        </w:rPr>
        <w:t xml:space="preserve">: </w:t>
      </w:r>
      <w:hyperlink r:id="rId8" w:history="1">
        <w:r w:rsidRPr="00DB4420">
          <w:rPr>
            <w:rStyle w:val="Hyperlink"/>
            <w:rFonts w:ascii="Arial" w:hAnsi="Arial" w:cs="Arial"/>
            <w:kern w:val="0"/>
            <w:sz w:val="18"/>
            <w:szCs w:val="18"/>
          </w:rPr>
          <w:t>matthew.halverson@vancouver.ca</w:t>
        </w:r>
      </w:hyperlink>
    </w:p>
    <w:sectPr w:rsidR="00873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9BFF" w14:textId="77777777" w:rsidR="009E4C67" w:rsidRDefault="009E4C67" w:rsidP="00873660">
      <w:r>
        <w:separator/>
      </w:r>
    </w:p>
  </w:endnote>
  <w:endnote w:type="continuationSeparator" w:id="0">
    <w:p w14:paraId="5EC4BC07" w14:textId="77777777" w:rsidR="009E4C67" w:rsidRDefault="009E4C67" w:rsidP="0087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6F11" w14:textId="77777777" w:rsidR="000A50A1" w:rsidRDefault="000A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ACB6" w14:textId="77777777" w:rsidR="00873660" w:rsidRPr="00873660" w:rsidRDefault="00873660" w:rsidP="00873660">
    <w:pPr>
      <w:pStyle w:val="Footer"/>
      <w:jc w:val="center"/>
      <w:rPr>
        <w:rFonts w:ascii="Arial" w:hAnsi="Arial" w:cs="Arial"/>
      </w:rPr>
    </w:pPr>
    <w:r w:rsidRPr="00873660">
      <w:rPr>
        <w:rFonts w:ascii="Arial" w:hAnsi="Arial" w:cs="Arial"/>
      </w:rPr>
      <w:t>October 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C05C" w14:textId="77777777" w:rsidR="000A50A1" w:rsidRDefault="000A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6EDD" w14:textId="77777777" w:rsidR="009E4C67" w:rsidRDefault="009E4C67" w:rsidP="00873660">
      <w:r>
        <w:separator/>
      </w:r>
    </w:p>
  </w:footnote>
  <w:footnote w:type="continuationSeparator" w:id="0">
    <w:p w14:paraId="08BDC166" w14:textId="77777777" w:rsidR="009E4C67" w:rsidRDefault="009E4C67" w:rsidP="0087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E11C" w14:textId="77777777" w:rsidR="000A50A1" w:rsidRDefault="000A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885116"/>
      <w:docPartObj>
        <w:docPartGallery w:val="Watermarks"/>
        <w:docPartUnique/>
      </w:docPartObj>
    </w:sdtPr>
    <w:sdtEndPr/>
    <w:sdtContent>
      <w:p w14:paraId="5E34380F" w14:textId="77777777" w:rsidR="000A50A1" w:rsidRDefault="009E4C67">
        <w:pPr>
          <w:pStyle w:val="Header"/>
        </w:pPr>
        <w:r>
          <w:rPr>
            <w:noProof/>
            <w:lang w:val="en-US" w:eastAsia="zh-TW"/>
          </w:rPr>
          <w:pict w14:anchorId="3794C5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40B77" w14:textId="77777777" w:rsidR="000A50A1" w:rsidRDefault="000A5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7BE"/>
    <w:multiLevelType w:val="hybridMultilevel"/>
    <w:tmpl w:val="EB72050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F3440E"/>
    <w:multiLevelType w:val="hybridMultilevel"/>
    <w:tmpl w:val="69704F78"/>
    <w:lvl w:ilvl="0" w:tplc="E8BAEC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35FA"/>
    <w:multiLevelType w:val="hybridMultilevel"/>
    <w:tmpl w:val="977036AE"/>
    <w:lvl w:ilvl="0" w:tplc="3D7898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61A"/>
    <w:rsid w:val="000A50A1"/>
    <w:rsid w:val="000E6A39"/>
    <w:rsid w:val="001F40C4"/>
    <w:rsid w:val="002F051A"/>
    <w:rsid w:val="003E3D0B"/>
    <w:rsid w:val="004930F1"/>
    <w:rsid w:val="005A0C1C"/>
    <w:rsid w:val="005B4018"/>
    <w:rsid w:val="005F28CD"/>
    <w:rsid w:val="0078491F"/>
    <w:rsid w:val="007974D0"/>
    <w:rsid w:val="00803BB1"/>
    <w:rsid w:val="00873660"/>
    <w:rsid w:val="009830A4"/>
    <w:rsid w:val="009C5DB9"/>
    <w:rsid w:val="009E4C67"/>
    <w:rsid w:val="00A17A76"/>
    <w:rsid w:val="00A5506E"/>
    <w:rsid w:val="00A85EED"/>
    <w:rsid w:val="00A86F37"/>
    <w:rsid w:val="00AC7726"/>
    <w:rsid w:val="00AE2514"/>
    <w:rsid w:val="00B1361A"/>
    <w:rsid w:val="00C54DE0"/>
    <w:rsid w:val="00CA311A"/>
    <w:rsid w:val="00CA71EF"/>
    <w:rsid w:val="00CD6EA5"/>
    <w:rsid w:val="00D00077"/>
    <w:rsid w:val="00E55E89"/>
    <w:rsid w:val="00ED3E15"/>
    <w:rsid w:val="00F136CE"/>
    <w:rsid w:val="00F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EE21C1"/>
  <w15:docId w15:val="{D9AB69CB-68F1-4361-95BD-2283FB3E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85EED"/>
    <w:rPr>
      <w:rFonts w:ascii="Trebuchet MS" w:hAnsi="Trebuchet MS"/>
      <w:kern w:val="2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EED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85EED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A85EED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A85EED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A85EE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A85EED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A85EED"/>
    <w:pPr>
      <w:outlineLvl w:val="6"/>
    </w:pPr>
  </w:style>
  <w:style w:type="paragraph" w:styleId="Heading8">
    <w:name w:val="heading 8"/>
    <w:basedOn w:val="Heading7"/>
    <w:next w:val="Normal"/>
    <w:qFormat/>
    <w:rsid w:val="00A85EED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A85EED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5EED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85EED"/>
    <w:pPr>
      <w:tabs>
        <w:tab w:val="center" w:pos="4320"/>
        <w:tab w:val="right" w:pos="8640"/>
      </w:tabs>
    </w:pPr>
    <w:rPr>
      <w:kern w:val="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361A"/>
    <w:rPr>
      <w:rFonts w:ascii="Arial" w:hAnsi="Arial" w:cs="Arial"/>
      <w:b/>
      <w:bCs/>
      <w:kern w:val="28"/>
      <w:sz w:val="28"/>
      <w:szCs w:val="28"/>
    </w:rPr>
  </w:style>
  <w:style w:type="character" w:styleId="Strong">
    <w:name w:val="Strong"/>
    <w:basedOn w:val="DefaultParagraphFont"/>
    <w:uiPriority w:val="22"/>
    <w:qFormat/>
    <w:rsid w:val="00B1361A"/>
    <w:rPr>
      <w:b/>
      <w:bCs/>
    </w:rPr>
  </w:style>
  <w:style w:type="paragraph" w:styleId="BalloonText">
    <w:name w:val="Balloon Text"/>
    <w:basedOn w:val="Normal"/>
    <w:link w:val="BalloonTextChar"/>
    <w:rsid w:val="00A5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06E"/>
    <w:rPr>
      <w:rFonts w:ascii="Tahoma" w:hAnsi="Tahoma" w:cs="Tahoma"/>
      <w:kern w:val="22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06E"/>
    <w:pPr>
      <w:ind w:left="720"/>
      <w:contextualSpacing/>
    </w:pPr>
  </w:style>
  <w:style w:type="character" w:styleId="Hyperlink">
    <w:name w:val="Hyperlink"/>
    <w:basedOn w:val="DefaultParagraphFont"/>
    <w:rsid w:val="00873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halverson@vancouver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8C170-A116-420E-A2B6-D47CF7CA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Halverson</dc:creator>
  <cp:lastModifiedBy>Liz Perry</cp:lastModifiedBy>
  <cp:revision>2</cp:revision>
  <dcterms:created xsi:type="dcterms:W3CDTF">2019-10-11T16:50:00Z</dcterms:created>
  <dcterms:modified xsi:type="dcterms:W3CDTF">2019-10-11T16:50:00Z</dcterms:modified>
</cp:coreProperties>
</file>